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F0482">
      <w:r>
        <w:t>VTP is configured as client mode on the switch, VTP client does not have ability to create Vlans.</w:t>
      </w:r>
    </w:p>
    <w:p w:rsidR="00CF0482" w:rsidRDefault="00CF0482">
      <w:r>
        <w:t>To configure vlan on the switch, change the VTP mode on the switch to VTP server or transparent.</w:t>
      </w:r>
    </w:p>
    <w:p w:rsidR="00CF0482" w:rsidRDefault="00CF0482">
      <w:r>
        <w:t>Use command from global configuration mode (VTP mode server) or (VTP mode transparent)</w:t>
      </w:r>
    </w:p>
    <w:sectPr w:rsidR="00CF0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CF0482"/>
    <w:rsid w:val="00CF0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</cp:revision>
  <dcterms:created xsi:type="dcterms:W3CDTF">2020-10-27T16:17:00Z</dcterms:created>
  <dcterms:modified xsi:type="dcterms:W3CDTF">2020-10-27T16:20:00Z</dcterms:modified>
</cp:coreProperties>
</file>